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1jb91ub2zd8k" w:id="0"/>
      <w:bookmarkEnd w:id="0"/>
      <w:r w:rsidDel="00000000" w:rsidR="00000000" w:rsidRPr="00000000">
        <w:rPr>
          <w:rtl w:val="0"/>
        </w:rPr>
        <w:t xml:space="preserve">Functional Requirements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generation </w:t>
      </w:r>
      <w:commentRangeStart w:id="0"/>
      <w:commentRangeStart w:id="1"/>
      <w:r w:rsidDel="00000000" w:rsidR="00000000" w:rsidRPr="00000000">
        <w:rPr>
          <w:rtl w:val="0"/>
        </w:rPr>
        <w:t xml:space="preserve">system 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  <w:t xml:space="preserve">shall accept a configuration file detailing parameters and functions, and generate a UI in HTML and CSS to access the functionality and parameters described in the input configuration file.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generation system shall accept a configuration file detailing parameters and functions, and generate C/C++ code to handle user input received through a Mongoose server.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generation system shall accept a configuration file detailing parameters and functions, and expose a C API to access the functionality and parameters described in the input configuration file. The C API shall also expose a callback/observer mechanism in order to notify users of the API of parameter changes.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(stretch) The generation system shall accept a configuration file detailing parameters and functions, and generate documentation describing the REST and C APIs it generates.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executing system shall </w:t>
      </w:r>
      <w:commentRangeStart w:id="2"/>
      <w:commentRangeStart w:id="3"/>
      <w:commentRangeStart w:id="4"/>
      <w:r w:rsidDel="00000000" w:rsidR="00000000" w:rsidRPr="00000000">
        <w:rPr>
          <w:rtl w:val="0"/>
        </w:rPr>
        <w:t xml:space="preserve">provide a way</w:t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commentRangeEnd w:id="4"/>
      <w:r w:rsidDel="00000000" w:rsidR="00000000" w:rsidRPr="00000000">
        <w:commentReference w:id="4"/>
      </w:r>
      <w:r w:rsidDel="00000000" w:rsidR="00000000" w:rsidRPr="00000000">
        <w:rPr>
          <w:rtl w:val="0"/>
        </w:rPr>
        <w:t xml:space="preserve"> to enable custom functions to be exposed via the REST and C APIs that are not described by the input configuration file.</w:t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eb7a1xc72t4s" w:id="1"/>
      <w:bookmarkEnd w:id="1"/>
      <w:r w:rsidDel="00000000" w:rsidR="00000000" w:rsidRPr="00000000">
        <w:rPr>
          <w:rtl w:val="0"/>
        </w:rPr>
        <w:t xml:space="preserve">Non-functional Requirements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code generated by the generation system shall interface with a Mongoose C/C++ web server.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code generation system must be cross-platform.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Mongoose C web server shall run in an embedded device.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REST and C APIs must expose the same functionality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Everything that can be accessed through the REST API will be accessible by the UI, with the exception of the custom functions defined in the configuration file</w:t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x91ow8ugzwty" w:id="2"/>
      <w:bookmarkEnd w:id="2"/>
      <w:r w:rsidDel="00000000" w:rsidR="00000000" w:rsidRPr="00000000">
        <w:rPr>
          <w:rtl w:val="0"/>
        </w:rPr>
        <w:t xml:space="preserve">Performance Requirements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</w:t>
      </w:r>
      <w:commentRangeStart w:id="5"/>
      <w:r w:rsidDel="00000000" w:rsidR="00000000" w:rsidRPr="00000000">
        <w:rPr>
          <w:rtl w:val="0"/>
        </w:rPr>
        <w:t xml:space="preserve">stretch</w:t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  <w:t xml:space="preserve">) The executing system shall allow for the creation and authentication of users.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mc4dxf9t75pn" w:id="3"/>
      <w:bookmarkEnd w:id="3"/>
      <w:r w:rsidDel="00000000" w:rsidR="00000000" w:rsidRPr="00000000">
        <w:rPr>
          <w:rtl w:val="0"/>
        </w:rPr>
        <w:t xml:space="preserve">Security Requirements</w:t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79k72wjqacyz" w:id="4"/>
      <w:bookmarkEnd w:id="4"/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commentRangeStart w:id="6"/>
      <w:r w:rsidDel="00000000" w:rsidR="00000000" w:rsidRPr="00000000">
        <w:rPr>
          <w:rtl w:val="0"/>
        </w:rPr>
        <w:t xml:space="preserve">The</w:t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  <w:t xml:space="preserve"> configuration file, should it be doable by hand, or through some other external (beyond the scope of this system) system? (In other words, is it enough to describe how a proper configuration file is made, and let something/someone else generate proper configuration files?)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license should we put our work into, if we put it in github? It needs to be OSS, but which (GPL2, GPL2 or later, GPL3, BSD 3 or 4 clause, MIT, etc.)?</w:t>
      </w:r>
    </w:p>
    <w:sectPr>
      <w:pgSz w:h="15840" w:w="12240"/>
      <w:pgMar w:bottom="1440" w:top="1440" w:left="1440" w:right="144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Gabriel Marcano" w:id="0" w:date="2014-09-16T09:40:15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For system... Do we mean the entire thing, or should we sub-divide it into two components? The code generation system and the web server system?</w:t>
      </w:r>
    </w:p>
  </w:comment>
  <w:comment w:author="Jared Smith" w:id="1" w:date="2014-09-16T09:40:15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Its hard to say, I think technically its one system because the server is dynamically produced as output, but is a functioning component at the same time...</w:t>
      </w:r>
    </w:p>
  </w:comment>
  <w:comment w:author="Jared Smith" w:id="5" w:date="2014-09-16T10:05:25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Wouldn't this be a security requirement?</w:t>
      </w:r>
    </w:p>
  </w:comment>
  <w:comment w:author="Jared Smith" w:id="6" w:date="2014-09-16T10:13:03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He said to imagine it as something that will eventually be the output of another system, so I would think there will be another UI to pick/enter in information to a form, which will be generated to the same format as our xml file and fed into the system.</w:t>
      </w:r>
    </w:p>
  </w:comment>
  <w:comment w:author="Gabriel Marcano" w:id="2" w:date="2014-09-16T09:41:46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Which is how?</w:t>
      </w:r>
    </w:p>
  </w:comment>
  <w:comment w:author="Gabriel Marcano" w:id="3" w:date="2014-09-12T04:50:20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 think this is via the custom function callback/thing return through the Configuration file.</w:t>
      </w:r>
    </w:p>
  </w:comment>
  <w:comment w:author="Jared Smith" w:id="4" w:date="2014-09-16T09:41:46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It is, do we want to specify it here? In the beginning we referred to it as one possible solution but after talking about it a few times it seems to be the best way (by default since no one has come up with other solutions).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1" Type="http://schemas.openxmlformats.org/officeDocument/2006/relationships/comments" Target="comments.xml"/><Relationship Id="rId4" Type="http://schemas.openxmlformats.org/officeDocument/2006/relationships/numbering" Target="numbering.xml"/><Relationship Id="rId3" Type="http://schemas.openxmlformats.org/officeDocument/2006/relationships/fontTable" Target="fontTable.xml"/><Relationship Id="rId5" Type="http://schemas.openxmlformats.org/officeDocument/2006/relationships/styles" Target="styles.xml"/></Relationships>
</file>