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36"/>
          <w:rtl w:val="0"/>
        </w:rPr>
        <w:t xml:space="preserve">Table Of Contents</w:t>
      </w:r>
    </w:p>
    <w:p w:rsidR="00000000" w:rsidDel="00000000" w:rsidP="00000000" w:rsidRDefault="00000000" w:rsidRPr="00000000">
      <w:pPr>
        <w:ind w:left="360" w:firstLine="0"/>
        <w:contextualSpacing w:val="0"/>
      </w:pPr>
      <w:hyperlink w:anchor="h.7sthz55yhqu">
        <w:r w:rsidDel="00000000" w:rsidR="00000000" w:rsidRPr="00000000">
          <w:rPr>
            <w:color w:val="1155cc"/>
            <w:u w:val="single"/>
            <w:rtl w:val="0"/>
          </w:rPr>
          <w:t xml:space="preserve">Installation (est. time: 1hr to 1 hr 30min.)</w:t>
        </w:r>
      </w:hyperlink>
      <w:r w:rsidDel="00000000" w:rsidR="00000000" w:rsidRPr="00000000">
        <w:rPr>
          <w:rtl w:val="0"/>
        </w:rPr>
      </w:r>
    </w:p>
    <w:p w:rsidR="00000000" w:rsidDel="00000000" w:rsidP="00000000" w:rsidRDefault="00000000" w:rsidRPr="00000000">
      <w:pPr>
        <w:ind w:left="360" w:firstLine="0"/>
        <w:contextualSpacing w:val="0"/>
      </w:pPr>
      <w:hyperlink w:anchor="h.vqtvmr5yx1ob">
        <w:r w:rsidDel="00000000" w:rsidR="00000000" w:rsidRPr="00000000">
          <w:rPr>
            <w:color w:val="1155cc"/>
            <w:u w:val="single"/>
            <w:rtl w:val="0"/>
          </w:rPr>
          <w:t xml:space="preserve">Accessing The Website</w:t>
        </w:r>
      </w:hyperlink>
      <w:r w:rsidDel="00000000" w:rsidR="00000000" w:rsidRPr="00000000">
        <w:rPr>
          <w:rtl w:val="0"/>
        </w:rPr>
      </w:r>
    </w:p>
    <w:p w:rsidR="00000000" w:rsidDel="00000000" w:rsidP="00000000" w:rsidRDefault="00000000" w:rsidRPr="00000000">
      <w:pPr>
        <w:ind w:left="360" w:firstLine="0"/>
        <w:contextualSpacing w:val="0"/>
      </w:pPr>
      <w:hyperlink w:anchor="h.t31jhapc71po">
        <w:r w:rsidDel="00000000" w:rsidR="00000000" w:rsidRPr="00000000">
          <w:rPr>
            <w:color w:val="1155cc"/>
            <w:u w:val="single"/>
            <w:rtl w:val="0"/>
          </w:rPr>
          <w:t xml:space="preserve">Re-configuring IP Address</w:t>
        </w:r>
      </w:hyperlink>
      <w:r w:rsidDel="00000000" w:rsidR="00000000" w:rsidRPr="00000000">
        <w:rPr>
          <w:rtl w:val="0"/>
        </w:rPr>
      </w:r>
    </w:p>
    <w:p w:rsidR="00000000" w:rsidDel="00000000" w:rsidP="00000000" w:rsidRDefault="00000000" w:rsidRPr="00000000">
      <w:pPr>
        <w:ind w:left="360" w:firstLine="0"/>
        <w:contextualSpacing w:val="0"/>
      </w:pPr>
      <w:hyperlink w:anchor="h.jj5awqf9918a">
        <w:r w:rsidDel="00000000" w:rsidR="00000000" w:rsidRPr="00000000">
          <w:rPr>
            <w:color w:val="1155cc"/>
            <w:u w:val="single"/>
            <w:rtl w:val="0"/>
          </w:rPr>
          <w:t xml:space="preserve">Resetting The Database</w:t>
        </w:r>
      </w:hyperlink>
      <w:r w:rsidDel="00000000" w:rsidR="00000000" w:rsidRPr="00000000">
        <w:rPr>
          <w:rtl w:val="0"/>
        </w:rPr>
      </w:r>
    </w:p>
    <w:p w:rsidR="00000000" w:rsidDel="00000000" w:rsidP="00000000" w:rsidRDefault="00000000" w:rsidRPr="00000000">
      <w:pPr>
        <w:ind w:left="360" w:firstLine="0"/>
        <w:contextualSpacing w:val="0"/>
      </w:pPr>
      <w:hyperlink w:anchor="h.9sdozgifb109">
        <w:r w:rsidDel="00000000" w:rsidR="00000000" w:rsidRPr="00000000">
          <w:rPr>
            <w:color w:val="1155cc"/>
            <w:u w:val="single"/>
            <w:rtl w:val="0"/>
          </w:rPr>
          <w:t xml:space="preserve">Setting tablets into Kiosk Mode</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np757dhmmp41" w:id="0"/>
      <w:bookmarkEnd w:id="0"/>
      <w:r w:rsidDel="00000000" w:rsidR="00000000" w:rsidRPr="00000000">
        <w:rPr>
          <w:rtl w:val="0"/>
        </w:rPr>
        <w:t xml:space="preserve">Note: Deployment resources are originally placed on the desktop as opposed to on a disc. It is advised to transfer these files from the desktop to a backup drive, DVD, or flash drive.</w:t>
      </w:r>
    </w:p>
    <w:p w:rsidR="00000000" w:rsidDel="00000000" w:rsidP="00000000" w:rsidRDefault="00000000" w:rsidRPr="00000000">
      <w:pPr>
        <w:pStyle w:val="Heading2"/>
        <w:numPr>
          <w:ilvl w:val="0"/>
          <w:numId w:val="1"/>
        </w:numPr>
        <w:ind w:left="720" w:hanging="360"/>
        <w:contextualSpacing w:val="1"/>
        <w:rPr/>
      </w:pPr>
      <w:bookmarkStart w:colFirst="0" w:colLast="0" w:name="h.7sthz55yhqu" w:id="1"/>
      <w:bookmarkEnd w:id="1"/>
      <w:r w:rsidDel="00000000" w:rsidR="00000000" w:rsidRPr="00000000">
        <w:rPr>
          <w:rtl w:val="0"/>
        </w:rPr>
        <w:t xml:space="preserve">Installation (est. time: 1hr to 1 hr 30min.)</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rFonts w:ascii="Arial" w:cs="Arial" w:eastAsia="Arial" w:hAnsi="Arial"/>
          <w:b w:val="0"/>
          <w:i w:val="0"/>
          <w:smallCaps w:val="0"/>
          <w:strike w:val="0"/>
          <w:color w:val="000000"/>
          <w:sz w:val="22"/>
          <w:u w:val="none"/>
          <w:vertAlign w:val="baseline"/>
        </w:rPr>
      </w:pPr>
      <w:r w:rsidDel="00000000" w:rsidR="00000000" w:rsidRPr="00000000">
        <w:rPr>
          <w:rtl w:val="0"/>
        </w:rPr>
        <w:t xml:space="preserve">Make sure you can connect to the internet</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rFonts w:ascii="Arial" w:cs="Arial" w:eastAsia="Arial" w:hAnsi="Arial"/>
          <w:b w:val="0"/>
          <w:i w:val="0"/>
          <w:smallCaps w:val="0"/>
          <w:strike w:val="0"/>
          <w:color w:val="000000"/>
          <w:sz w:val="22"/>
          <w:u w:val="none"/>
          <w:vertAlign w:val="baseline"/>
        </w:rPr>
      </w:pPr>
      <w:r w:rsidDel="00000000" w:rsidR="00000000" w:rsidRPr="00000000">
        <w:rPr>
          <w:rtl w:val="0"/>
        </w:rPr>
        <w:t xml:space="preserve">Make sure IIS and .net 3.5/4.5 are installed</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Windows search “Turn windows feature on or off”</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Check “Internet Information Services”, “.net framework 3.5...”, and “.net framework 4.5…”</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Also, check the following under Internet Information Services -&gt; World Wide Web Services -&gt; Application Development Features</w:t>
      </w:r>
    </w:p>
    <w:p w:rsidR="00000000" w:rsidDel="00000000" w:rsidP="00000000" w:rsidRDefault="00000000" w:rsidRPr="00000000">
      <w:pPr>
        <w:keepNext w:val="0"/>
        <w:keepLines w:val="0"/>
        <w:widowControl w:val="1"/>
        <w:spacing w:after="0" w:before="0" w:line="276" w:lineRule="auto"/>
        <w:ind w:left="1440" w:right="0" w:firstLine="0"/>
        <w:contextualSpacing w:val="0"/>
        <w:jc w:val="left"/>
      </w:pPr>
      <w:r w:rsidDel="00000000" w:rsidR="00000000" w:rsidRPr="00000000">
        <w:drawing>
          <wp:inline distB="114300" distT="114300" distL="114300" distR="114300">
            <wp:extent cx="4086225" cy="3571875"/>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4086225" cy="3571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Click OK</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If it needs additional resources from the internet, have windows search for the updates.</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u w:val="none"/>
        </w:rPr>
      </w:pPr>
      <w:r w:rsidDel="00000000" w:rsidR="00000000" w:rsidRPr="00000000">
        <w:rPr>
          <w:rtl w:val="0"/>
        </w:rPr>
        <w:t xml:space="preserve">Install Web Deploy and Web Deployment Tool 2.1</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Windows search “Web Platform Installer” and open it.</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Search for “Web Deploy”</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Add “Web deploy 3.5” and “Web Deployment Tool 2.1” if not already installed.</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Click install</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Close or restart IIS if it is open.</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u w:val="none"/>
        </w:rPr>
      </w:pPr>
      <w:r w:rsidDel="00000000" w:rsidR="00000000" w:rsidRPr="00000000">
        <w:rPr>
          <w:rtl w:val="0"/>
        </w:rPr>
        <w:t xml:space="preserve">Install Microsoft SQL server express with management tools</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Installer on disc as SQLEXPRWT_x64_ENU.exe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Extract contents anywhere on disk (preferably desktop)</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Select “New SQL server stand alone…”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Accept license terms, hit next</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Do not check for updates</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Restart may be required.</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Select install directory, hit next (default of “C:\Program Files\Microsoft SQL Server” is fine)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For Instance Configuration, hit next, then next again for server configuration</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Hit next again for database engine configuration</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Kick back and grab a drink because the installation takes about 30 mins.</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Hit close (there will be a prompt to restart, hit ok)</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Restart the computer</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u w:val="none"/>
        </w:rPr>
      </w:pPr>
      <w:r w:rsidDel="00000000" w:rsidR="00000000" w:rsidRPr="00000000">
        <w:rPr>
          <w:rtl w:val="0"/>
        </w:rPr>
        <w:t xml:space="preserve">Configure SQL server database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Open SQL Management Studio (windows search it)</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Connect to default server using windows authentication (should be “*computer-name*\SQLEXPRESS”)</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Enable SQL authentication</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Right click on “*computer-name*\SQLEXPRESS” and click properties</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Under the security menu, check SQL Server and Windows Authentication Mode</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If a restart of the server is required, Right click on “*computer-name*\SQLEXPRESS” again and hit restart</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Create SQL authentication</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Open *computername*\SQLEXPRESS\Security in the Object Explorer</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Right click Logins and select “new login”</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Make the name anything, as an example we will use “survey”</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Select SQL Server Authentication</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Type in a password and confirm it. For this example we will use “Survey!123”</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rFonts w:ascii="Arial" w:cs="Arial" w:eastAsia="Arial" w:hAnsi="Arial"/>
          <w:b w:val="0"/>
          <w:i w:val="0"/>
          <w:smallCaps w:val="0"/>
          <w:strike w:val="0"/>
          <w:color w:val="000000"/>
          <w:sz w:val="22"/>
          <w:u w:val="none"/>
          <w:vertAlign w:val="baseline"/>
        </w:rPr>
      </w:pPr>
      <w:r w:rsidDel="00000000" w:rsidR="00000000" w:rsidRPr="00000000">
        <w:rPr>
          <w:rtl w:val="0"/>
        </w:rPr>
        <w:t xml:space="preserve">Restore Database</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Open *computername*\SQLEXPRESS in the Object Explorer</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Right click on “Databases” select “Restore Database”</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Under “Source” check Device. </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Browse for the SurveyBackup.bak file on disk provided.</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Click “OK”</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u w:val="none"/>
        </w:rPr>
      </w:pPr>
      <w:r w:rsidDel="00000000" w:rsidR="00000000" w:rsidRPr="00000000">
        <w:rPr>
          <w:rtl w:val="0"/>
        </w:rPr>
        <w:t xml:space="preserve">Deploy Website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Search for IIS Manager, open it</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In the connections there should be *computer-name*, example DC-LAPTOP-1</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Delete the Default Website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Right click Sites, select “Add Website”</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Type in site name, example “DiscoveryCenter”</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Specify the physical path for the website on disk, example “c:\Websites\DiscoveryCenter”</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Click OK</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Right click the new website, go to Deploy -&gt; Import application</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Select the DiscoveryCenter.zip file on disc and hit next until it installs</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This will create the path for contents as  “C:Websites\DiscoveryCenter\DicoveryCenter” for the example, but we want the contents to be in “C:\Websites\DiscoveryCenter”. So arrange the directories accordingly.</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Change DB connection string</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Click on the website and go to Connection Strings in the Features View</w:t>
      </w:r>
    </w:p>
    <w:p w:rsidR="00000000" w:rsidDel="00000000" w:rsidP="00000000" w:rsidRDefault="00000000" w:rsidRPr="00000000">
      <w:pPr>
        <w:keepNext w:val="0"/>
        <w:keepLines w:val="0"/>
        <w:widowControl w:val="1"/>
        <w:numPr>
          <w:ilvl w:val="3"/>
          <w:numId w:val="1"/>
        </w:numPr>
        <w:spacing w:after="0" w:before="0" w:line="276" w:lineRule="auto"/>
        <w:ind w:left="2880" w:right="0" w:hanging="360"/>
        <w:contextualSpacing w:val="1"/>
        <w:jc w:val="left"/>
        <w:rPr>
          <w:u w:val="none"/>
        </w:rPr>
      </w:pPr>
      <w:r w:rsidDel="00000000" w:rsidR="00000000" w:rsidRPr="00000000">
        <w:rPr>
          <w:rtl w:val="0"/>
        </w:rPr>
        <w:t xml:space="preserve">By default the credentials are (survey, Survey!123) for the database, but change them to the credentials created in section 1.e.iv</w:t>
      </w:r>
    </w:p>
    <w:p w:rsidR="00000000" w:rsidDel="00000000" w:rsidP="00000000" w:rsidRDefault="00000000" w:rsidRPr="00000000">
      <w:pPr>
        <w:keepNext w:val="0"/>
        <w:keepLines w:val="0"/>
        <w:widowControl w:val="1"/>
        <w:numPr>
          <w:ilvl w:val="1"/>
          <w:numId w:val="1"/>
        </w:numPr>
        <w:spacing w:after="0" w:before="0" w:line="276" w:lineRule="auto"/>
        <w:ind w:left="1440" w:right="0" w:hanging="360"/>
        <w:contextualSpacing w:val="1"/>
        <w:jc w:val="left"/>
        <w:rPr>
          <w:u w:val="none"/>
        </w:rPr>
      </w:pPr>
      <w:r w:rsidDel="00000000" w:rsidR="00000000" w:rsidRPr="00000000">
        <w:rPr>
          <w:rtl w:val="0"/>
        </w:rPr>
        <w:t xml:space="preserve">More Information and Troubleshooting</w:t>
      </w:r>
    </w:p>
    <w:p w:rsidR="00000000" w:rsidDel="00000000" w:rsidP="00000000" w:rsidRDefault="00000000" w:rsidRPr="00000000">
      <w:pPr>
        <w:keepNext w:val="0"/>
        <w:keepLines w:val="0"/>
        <w:widowControl w:val="1"/>
        <w:numPr>
          <w:ilvl w:val="2"/>
          <w:numId w:val="1"/>
        </w:numPr>
        <w:spacing w:after="0" w:before="0" w:line="276" w:lineRule="auto"/>
        <w:ind w:left="2160" w:right="0" w:hanging="360"/>
        <w:contextualSpacing w:val="1"/>
        <w:jc w:val="left"/>
        <w:rPr>
          <w:u w:val="none"/>
        </w:rPr>
      </w:pPr>
      <w:r w:rsidDel="00000000" w:rsidR="00000000" w:rsidRPr="00000000">
        <w:rPr>
          <w:rtl w:val="0"/>
        </w:rPr>
        <w:t xml:space="preserve">Visit </w:t>
      </w:r>
      <w:hyperlink r:id="rId6">
        <w:r w:rsidDel="00000000" w:rsidR="00000000" w:rsidRPr="00000000">
          <w:rPr>
            <w:color w:val="1155cc"/>
            <w:u w:val="single"/>
            <w:rtl w:val="0"/>
          </w:rPr>
          <w:t xml:space="preserve">This Link</w:t>
        </w:r>
      </w:hyperlink>
      <w:r w:rsidDel="00000000" w:rsidR="00000000" w:rsidRPr="00000000">
        <w:rPr>
          <w:rtl w:val="0"/>
        </w:rPr>
      </w:r>
    </w:p>
    <w:p w:rsidR="00000000" w:rsidDel="00000000" w:rsidP="00000000" w:rsidRDefault="00000000" w:rsidRPr="00000000">
      <w:pPr>
        <w:pStyle w:val="Heading2"/>
        <w:numPr>
          <w:ilvl w:val="0"/>
          <w:numId w:val="1"/>
        </w:numPr>
        <w:ind w:left="720" w:hanging="360"/>
        <w:contextualSpacing w:val="1"/>
        <w:rPr/>
      </w:pPr>
      <w:bookmarkStart w:colFirst="0" w:colLast="0" w:name="h.vqtvmr5yx1ob" w:id="2"/>
      <w:bookmarkEnd w:id="2"/>
      <w:r w:rsidDel="00000000" w:rsidR="00000000" w:rsidRPr="00000000">
        <w:rPr>
          <w:rtl w:val="0"/>
        </w:rPr>
        <w:t xml:space="preserve">Accessing The Website</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Find the computer’s ip address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Open the command prompt (windows search it)</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Type ipconfig</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Find the ip address (ipv4) under the Wireless Connection section</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Open Chrome (may not work with other browsers)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Type the ip address into the address bar and hit enter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Have fun!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Fonts w:ascii="Trebuchet MS" w:cs="Trebuchet MS" w:eastAsia="Trebuchet MS" w:hAnsi="Trebuchet MS"/>
          <w:b w:val="1"/>
          <w:sz w:val="26"/>
          <w:rtl w:val="0"/>
        </w:rPr>
        <w:t xml:space="preserve">Change Database Credentials</w:t>
      </w:r>
      <w:r w:rsidDel="00000000" w:rsidR="00000000" w:rsidRPr="00000000">
        <w:rPr>
          <w:rtl w:val="0"/>
        </w:rPr>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Open SQL Management Studio (windows search it)</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Connect to default server using windows authentication (should be “*computer-name*\SQLEXPRESS”)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Under the server, click Security -&gt; Logins.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Right click the “survey” user and open properties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Type the old password (default: Survey!123), then enter the new password</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Follow 1.f.xi to change the database connection string to use the new password.</w:t>
      </w:r>
    </w:p>
    <w:p w:rsidR="00000000" w:rsidDel="00000000" w:rsidP="00000000" w:rsidRDefault="00000000" w:rsidRPr="00000000">
      <w:pPr>
        <w:pStyle w:val="Heading2"/>
        <w:numPr>
          <w:ilvl w:val="0"/>
          <w:numId w:val="1"/>
        </w:numPr>
        <w:ind w:left="720" w:hanging="360"/>
        <w:contextualSpacing w:val="1"/>
        <w:rPr/>
      </w:pPr>
      <w:bookmarkStart w:colFirst="0" w:colLast="0" w:name="h.t31jhapc71po" w:id="3"/>
      <w:bookmarkEnd w:id="3"/>
      <w:r w:rsidDel="00000000" w:rsidR="00000000" w:rsidRPr="00000000">
        <w:rPr>
          <w:rtl w:val="0"/>
        </w:rPr>
        <w:t xml:space="preserve">Re-configuring IP Address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Right click the wireless icon in the task bar (bottom right)</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Clock “Open Network and Sharing Center”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Click “Change Adapter Settings” on the left</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Right click “Wi-fi” and click properties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Click”Internet Protocol Version 4” and open properties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Enter desired IP example. See network admin for what a good static IP address would be.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Enter subnet mask 255.255.255.0</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Enter default gateway as the ip address of the router. Open command prompt and enter “ipconfig” to see gateway ip</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Click ok to close, and then click close to exit Wi-Fi properties.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Restart the IIS Server</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Open IIS manager (search for it on windows)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Right click on the server in the “Connections” pane</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Click restart</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Follow the steps in 1.f.ii to reconfigure the tablet hosts files to change the URL of the website.</w:t>
      </w:r>
    </w:p>
    <w:p w:rsidR="00000000" w:rsidDel="00000000" w:rsidP="00000000" w:rsidRDefault="00000000" w:rsidRPr="00000000">
      <w:pPr>
        <w:pStyle w:val="Heading2"/>
        <w:keepNext w:val="1"/>
        <w:keepLines w:val="1"/>
        <w:widowControl w:val="1"/>
        <w:numPr>
          <w:ilvl w:val="0"/>
          <w:numId w:val="1"/>
        </w:numPr>
        <w:spacing w:after="0" w:before="200" w:line="276" w:lineRule="auto"/>
        <w:ind w:left="720" w:right="0" w:hanging="360"/>
        <w:contextualSpacing w:val="1"/>
        <w:jc w:val="left"/>
        <w:rPr>
          <w:rFonts w:ascii="Trebuchet MS" w:cs="Trebuchet MS" w:eastAsia="Trebuchet MS" w:hAnsi="Trebuchet MS"/>
          <w:b w:val="1"/>
          <w:i w:val="0"/>
          <w:smallCaps w:val="0"/>
          <w:strike w:val="0"/>
          <w:color w:val="000000"/>
          <w:sz w:val="26"/>
          <w:u w:val="none"/>
          <w:vertAlign w:val="baseline"/>
        </w:rPr>
      </w:pPr>
      <w:bookmarkStart w:colFirst="0" w:colLast="0" w:name="h.jj5awqf9918a" w:id="4"/>
      <w:bookmarkEnd w:id="4"/>
      <w:r w:rsidDel="00000000" w:rsidR="00000000" w:rsidRPr="00000000">
        <w:rPr>
          <w:rtl w:val="0"/>
        </w:rPr>
        <w:t xml:space="preserve">Resetting The Database</w:t>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Open SQL Management studio (windows search it)</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Connect to default server using windows authentication (should be “*computer-name*\SQLEXPRESS”)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Stop IIS server</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Windows search IIS Manager and right click on the server in the left pane. Hit stop</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Locate the “Survey” Database, select, and press delete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Hit OK</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Follow 1.e.v to restore the database from the backup</w:t>
      </w:r>
    </w:p>
    <w:p w:rsidR="00000000" w:rsidDel="00000000" w:rsidP="00000000" w:rsidRDefault="00000000" w:rsidRPr="00000000">
      <w:pPr>
        <w:pStyle w:val="Heading2"/>
        <w:numPr>
          <w:ilvl w:val="0"/>
          <w:numId w:val="1"/>
        </w:numPr>
        <w:ind w:left="720" w:hanging="360"/>
        <w:contextualSpacing w:val="1"/>
        <w:rPr/>
      </w:pPr>
      <w:bookmarkStart w:colFirst="0" w:colLast="0" w:name="h.9sdozgifb109" w:id="5"/>
      <w:bookmarkEnd w:id="5"/>
      <w:r w:rsidDel="00000000" w:rsidR="00000000" w:rsidRPr="00000000">
        <w:rPr>
          <w:rtl w:val="0"/>
        </w:rPr>
        <w:t xml:space="preserve">Setting tablets into Kiosk Mode</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Download and install Google Chrome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Using email or a cloud-based file storage website, move the kioskmode.txt file from the disc onto the tablet’s desktop.</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Right click the file and open it in notepad.</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Under the “Run Browser” line of code, replace the chrome.exe path with the location of the chrome.exe file on the tablet. It’s commonly installed to either:</w:t>
      </w:r>
    </w:p>
    <w:p w:rsidR="00000000" w:rsidDel="00000000" w:rsidP="00000000" w:rsidRDefault="00000000" w:rsidRPr="00000000">
      <w:pPr>
        <w:numPr>
          <w:ilvl w:val="3"/>
          <w:numId w:val="1"/>
        </w:numPr>
        <w:ind w:left="2880" w:hanging="360"/>
        <w:contextualSpacing w:val="1"/>
        <w:rPr/>
      </w:pPr>
      <w:r w:rsidDel="00000000" w:rsidR="00000000" w:rsidRPr="00000000">
        <w:rPr>
          <w:rtl w:val="0"/>
        </w:rPr>
        <w:t xml:space="preserve">C:\Program Files (x86)\Google\Chrome\Application\</w:t>
      </w:r>
    </w:p>
    <w:p w:rsidR="00000000" w:rsidDel="00000000" w:rsidP="00000000" w:rsidRDefault="00000000" w:rsidRPr="00000000">
      <w:pPr>
        <w:numPr>
          <w:ilvl w:val="3"/>
          <w:numId w:val="1"/>
        </w:numPr>
        <w:ind w:left="2880" w:hanging="360"/>
        <w:contextualSpacing w:val="1"/>
        <w:rPr/>
      </w:pPr>
      <w:r w:rsidDel="00000000" w:rsidR="00000000" w:rsidRPr="00000000">
        <w:rPr>
          <w:rtl w:val="0"/>
        </w:rPr>
        <w:t xml:space="preserve">C:\Users\*username*\AppData\Local\Google\Chrome\Application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Replace the museumsurvey.somee.com URL with the URL of the computer.</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Go to File -&gt; Save as… and save the file as “kioskmode.bat”, and move it to the desktop.</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To see if the kiosk mode script successfully launches the Chrome in kiosk mode, close all instances of Chrome in Task Manager and then open the batch script. It should bring the browser up full screen and not allow the user to navigate outside of the museum website, if they were to figure out how to.</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Restart the tablet to leave kiosk mode.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For deploying a survey to the tablets, please see the “Help” section on the application website.</w:t>
      </w:r>
    </w:p>
    <w:p w:rsidR="00000000" w:rsidDel="00000000" w:rsidP="00000000" w:rsidRDefault="00000000" w:rsidRPr="00000000">
      <w:pPr>
        <w:ind w:left="2160" w:firstLine="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yperlink" Target="http://www.asp.net/mvc/overview/deployment/visual-studio-web-deployment/deploying-to-iis" TargetMode="External"/><Relationship Id="rId5" Type="http://schemas.openxmlformats.org/officeDocument/2006/relationships/image" Target="media/image01.png"/></Relationships>
</file>