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Todos: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Update AceProject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Look into a place to store the equipment (email sent)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 reply yet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Andrew-  ill resend the email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it bad to use a local profile? (maybe look into this, less secure?)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put this off for a little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lets wait until we get the equipment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talk to donna about getting a demo time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Trying to get next thursday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Tell paul to ship the equipment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we going to the museum to help deploy?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May 16th is the end, so we would deploy around then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hold off on this until we get the equipment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Project Progression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UI design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3d look vs flat (show prof decker)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dots clickable? not intuitive, ask donna and sheryl. Maybe change it to a progress bar. fraction maybe, (ex. 5/20 questions complete)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 we want these to wrap?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Provide more values for the slider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Give them an estimated time to complete the survey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Start-&gt;Survey-&gt;Submit-&gt;Thank you-&gt; timer to start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Maybe add some dynamic comment for thank you screen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think about creating a timeout for the survey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user interaction resets timer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confirmation too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it auto submit?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on getting test suite up (install gac, under VS folder)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multi-answer questions: do we make multiple answers for that one question or do we concat the answers into one answer object’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documenting bugs for previous cycles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Call Agenda: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When do we demo?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Thursday at 5!!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find a time for them as well.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do we get equipment?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haven’t responded to that yet, we need to send him an email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Toms gone Tuesday and Wednesday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Lets have them ship out the equipment instead of waiting until March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