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http://museumsurvey.somee.com/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Deploying the project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Use this connection string to connect to somee database (replace other connection strings in web.config)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rtl w:val="0"/>
        </w:rPr>
        <w:t xml:space="preserve">&lt;add name="Survey" connectionString="workstation id=MuseumSurvey.mssql.somee.com;packet size=4096;user id=surveysql;pwd=password;data source=MuseumSurvey.mssql.somee.com;persist security info=False;initial catalog=MuseumSurvey" providerName="System.Data.SqlClient"/&gt;</w:t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b w:val="1"/>
          <w:rtl w:val="0"/>
        </w:rPr>
        <w:t xml:space="preserve">This should be in web.config already, just uncomment it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Publish the project using the “somee” configuration (right click the project and hit publish)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Use these credentials when making the push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username - amueller126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password - Survey!123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Updating the database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Create a local .mdf database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Use this connection string (uncomment in web.config, comment out other ones)</w:t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rtl w:val="0"/>
        </w:rPr>
        <w:t xml:space="preserve">&lt;add name="Survey" connectionString="Data source=(LocalDb)\v11.0;attachdbfilename=|DataDirectory|\survey2.mdf;initial catalog=survey2;integrated security=True;MultipleActiveResultSets=True;App=EntityFramework" providerName="System.Data.SqlClient" /&gt;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Run update-database until the seed method runs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Login in to the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somee control panel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username - amueller126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password - Survey!123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Go to manage database =&gt; Attach Database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Upload and attach survey2.mdf and its log file (located in the app_data folder of the project)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yperlink" Target="mailto:ajm5774@gmail.com" TargetMode="External"/><Relationship Id="rId5" Type="http://schemas.openxmlformats.org/officeDocument/2006/relationships/hyperlink" Target="http://museumsurvey.somee.com/" TargetMode="External"/><Relationship Id="rId8" Type="http://schemas.openxmlformats.org/officeDocument/2006/relationships/hyperlink" Target="mailto:ajm5774@gmail.com" TargetMode="External"/><Relationship Id="rId7" Type="http://schemas.openxmlformats.org/officeDocument/2006/relationships/hyperlink" Target="https://www.google.com/url?sa=t&amp;rct=j&amp;q=&amp;esrc=s&amp;source=web&amp;cd=1&amp;cad=rja&amp;uact=8&amp;ved=0CB4QFjAA&amp;url=https%3A%2F%2Fsomee.com%2FControlPanel.aspx&amp;ei=Ta7rVNz_N9bjoASqqoCYDw&amp;usg=AFQjCNFFT1E-zuHmMqwQ0RK8d3spK31IyQ&amp;sig2=7XU5k4kZFWzxZy7ajAixJQ" TargetMode="External"/></Relationships>
</file>